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4346" w14:textId="256E1334" w:rsidR="00795AB2" w:rsidRPr="00924E1A" w:rsidRDefault="00190062" w:rsidP="0019006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EPS </w:t>
      </w:r>
      <w:r w:rsidR="00237B57">
        <w:rPr>
          <w:rFonts w:ascii="Arial" w:hAnsi="Arial" w:cs="Arial"/>
          <w:b/>
          <w:bCs/>
          <w:sz w:val="40"/>
          <w:szCs w:val="40"/>
          <w:u w:val="single"/>
        </w:rPr>
        <w:t xml:space="preserve">MAÎTRISE </w:t>
      </w:r>
      <w:r w:rsidR="00E07B5A">
        <w:rPr>
          <w:rFonts w:ascii="Arial" w:hAnsi="Arial" w:cs="Arial"/>
          <w:b/>
          <w:bCs/>
          <w:sz w:val="40"/>
          <w:szCs w:val="40"/>
          <w:u w:val="single"/>
        </w:rPr>
        <w:t>F</w:t>
      </w:r>
      <w:r w:rsidR="00E07B5A" w:rsidRPr="00E07B5A">
        <w:rPr>
          <w:rFonts w:ascii="Arial" w:hAnsi="Arial" w:cs="Arial"/>
          <w:b/>
          <w:bCs/>
          <w:sz w:val="40"/>
          <w:szCs w:val="40"/>
          <w:u w:val="single"/>
        </w:rPr>
        <w:t>É</w:t>
      </w:r>
      <w:r w:rsidR="00E07B5A">
        <w:rPr>
          <w:rFonts w:ascii="Arial" w:hAnsi="Arial" w:cs="Arial"/>
          <w:b/>
          <w:bCs/>
          <w:sz w:val="40"/>
          <w:szCs w:val="40"/>
          <w:u w:val="single"/>
        </w:rPr>
        <w:t>D</w:t>
      </w:r>
      <w:r w:rsidR="00E07B5A" w:rsidRPr="00E07B5A">
        <w:rPr>
          <w:rFonts w:ascii="Arial" w:hAnsi="Arial" w:cs="Arial"/>
          <w:b/>
          <w:bCs/>
          <w:sz w:val="40"/>
          <w:szCs w:val="40"/>
          <w:u w:val="single"/>
        </w:rPr>
        <w:t>É</w:t>
      </w:r>
      <w:r w:rsidR="00237B57">
        <w:rPr>
          <w:rFonts w:ascii="Arial" w:hAnsi="Arial" w:cs="Arial"/>
          <w:b/>
          <w:bCs/>
          <w:sz w:val="40"/>
          <w:szCs w:val="40"/>
          <w:u w:val="single"/>
        </w:rPr>
        <w:t>RALE</w:t>
      </w:r>
    </w:p>
    <w:p w14:paraId="71FEB336" w14:textId="77777777" w:rsidR="00BE0E4A" w:rsidRPr="00207661" w:rsidRDefault="00BE0E4A" w:rsidP="00FF4483">
      <w:pPr>
        <w:spacing w:after="0"/>
        <w:rPr>
          <w:rFonts w:ascii="Arial" w:hAnsi="Arial" w:cs="Arial"/>
          <w:sz w:val="20"/>
          <w:szCs w:val="20"/>
        </w:rPr>
      </w:pPr>
    </w:p>
    <w:p w14:paraId="532E21AA" w14:textId="77777777" w:rsidR="00BE0E4A" w:rsidRPr="00207661" w:rsidRDefault="00BE0E4A" w:rsidP="00FF4483">
      <w:pPr>
        <w:spacing w:after="0"/>
        <w:rPr>
          <w:rFonts w:ascii="Arial" w:hAnsi="Arial" w:cs="Arial"/>
          <w:sz w:val="20"/>
          <w:szCs w:val="20"/>
        </w:rPr>
      </w:pPr>
    </w:p>
    <w:p w14:paraId="28F06179" w14:textId="77777777" w:rsidR="00BE0E4A" w:rsidRPr="00207661" w:rsidRDefault="00BE0E4A" w:rsidP="00FF4483">
      <w:pPr>
        <w:spacing w:after="0"/>
        <w:rPr>
          <w:rFonts w:ascii="Arial" w:hAnsi="Arial" w:cs="Arial"/>
          <w:sz w:val="20"/>
          <w:szCs w:val="20"/>
        </w:rPr>
      </w:pPr>
    </w:p>
    <w:p w14:paraId="483B7B3B" w14:textId="12326493" w:rsidR="00BE0E4A" w:rsidRPr="00244E28" w:rsidRDefault="00924E1A" w:rsidP="00924E1A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244E28">
        <w:rPr>
          <w:rFonts w:ascii="Arial" w:hAnsi="Arial" w:cs="Arial"/>
          <w:color w:val="FF0000"/>
          <w:sz w:val="24"/>
          <w:szCs w:val="24"/>
        </w:rPr>
        <w:t xml:space="preserve">Selon la dernière séance CAQ | QSK du </w:t>
      </w:r>
      <w:r w:rsidR="00114D41">
        <w:rPr>
          <w:rFonts w:ascii="Arial" w:hAnsi="Arial" w:cs="Arial"/>
          <w:color w:val="FF0000"/>
          <w:sz w:val="24"/>
          <w:szCs w:val="24"/>
        </w:rPr>
        <w:t>6 juillet 2021</w:t>
      </w:r>
    </w:p>
    <w:p w14:paraId="4BD8A255" w14:textId="592B37BE" w:rsidR="00B83D0B" w:rsidRPr="0074776B" w:rsidRDefault="00B83D0B" w:rsidP="00B83D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4776B">
        <w:rPr>
          <w:rFonts w:ascii="Arial" w:hAnsi="Arial" w:cs="Arial"/>
          <w:b/>
          <w:bCs/>
          <w:sz w:val="28"/>
          <w:szCs w:val="28"/>
        </w:rPr>
        <w:t xml:space="preserve">Sont dispensés de </w:t>
      </w:r>
      <w:r>
        <w:rPr>
          <w:rFonts w:ascii="Arial" w:hAnsi="Arial" w:cs="Arial"/>
          <w:b/>
          <w:bCs/>
          <w:sz w:val="28"/>
          <w:szCs w:val="28"/>
        </w:rPr>
        <w:t>la réalisation d’un</w:t>
      </w:r>
      <w:r w:rsidRPr="0074776B">
        <w:rPr>
          <w:rFonts w:ascii="Arial" w:hAnsi="Arial" w:cs="Arial"/>
          <w:b/>
          <w:bCs/>
          <w:sz w:val="28"/>
          <w:szCs w:val="28"/>
        </w:rPr>
        <w:t xml:space="preserve"> travail de diplôme dans le cadre de l</w:t>
      </w:r>
      <w:r w:rsidR="00114D41">
        <w:rPr>
          <w:rFonts w:ascii="Arial" w:hAnsi="Arial" w:cs="Arial"/>
          <w:b/>
          <w:bCs/>
          <w:sz w:val="28"/>
          <w:szCs w:val="28"/>
        </w:rPr>
        <w:t xml:space="preserve">’examen professionnel supérieur </w:t>
      </w:r>
      <w:r w:rsidR="00114D41" w:rsidRPr="00114D41">
        <w:rPr>
          <w:rFonts w:ascii="Arial" w:hAnsi="Arial" w:cs="Arial"/>
          <w:b/>
          <w:bCs/>
          <w:sz w:val="28"/>
          <w:szCs w:val="28"/>
        </w:rPr>
        <w:t>de maître menuisier/ébéniste</w:t>
      </w:r>
      <w:r w:rsidRPr="0074776B">
        <w:rPr>
          <w:rFonts w:ascii="Arial" w:hAnsi="Arial" w:cs="Arial"/>
          <w:b/>
          <w:bCs/>
          <w:sz w:val="28"/>
          <w:szCs w:val="28"/>
        </w:rPr>
        <w:t xml:space="preserve"> :</w:t>
      </w:r>
    </w:p>
    <w:p w14:paraId="2CF37388" w14:textId="2A119503" w:rsidR="00BE0E4A" w:rsidRPr="00924E1A" w:rsidRDefault="00BE0E4A" w:rsidP="00FF4483">
      <w:pPr>
        <w:spacing w:after="0"/>
        <w:rPr>
          <w:rFonts w:ascii="Arial" w:hAnsi="Arial" w:cs="Arial"/>
          <w:sz w:val="24"/>
          <w:szCs w:val="24"/>
        </w:rPr>
      </w:pPr>
    </w:p>
    <w:p w14:paraId="12A3EDDE" w14:textId="6776C300" w:rsidR="00BE0E4A" w:rsidRPr="00207661" w:rsidRDefault="00BE0E4A" w:rsidP="00FF448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81"/>
        <w:gridCol w:w="3504"/>
        <w:gridCol w:w="4234"/>
        <w:gridCol w:w="2375"/>
      </w:tblGrid>
      <w:tr w:rsidR="00920C1C" w14:paraId="6CCC8DE6" w14:textId="6E799B3F" w:rsidTr="00153C54">
        <w:tc>
          <w:tcPr>
            <w:tcW w:w="3881" w:type="dxa"/>
            <w:shd w:val="clear" w:color="auto" w:fill="F2F2F2" w:themeFill="background1" w:themeFillShade="F2"/>
          </w:tcPr>
          <w:p w14:paraId="0F3C8729" w14:textId="76595B48" w:rsidR="00920C1C" w:rsidRPr="00417571" w:rsidRDefault="00920C1C" w:rsidP="004175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571">
              <w:rPr>
                <w:rFonts w:ascii="Arial" w:hAnsi="Arial" w:cs="Arial"/>
                <w:b/>
                <w:bCs/>
                <w:sz w:val="24"/>
                <w:szCs w:val="24"/>
              </w:rPr>
              <w:t>CENTRES DE FORMATION</w:t>
            </w:r>
            <w:r w:rsidRPr="00417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  <w:shd w:val="clear" w:color="auto" w:fill="F2F2F2" w:themeFill="background1" w:themeFillShade="F2"/>
          </w:tcPr>
          <w:p w14:paraId="2019E313" w14:textId="4F06EE1F" w:rsidR="00920C1C" w:rsidRPr="00417571" w:rsidRDefault="00920C1C" w:rsidP="0041757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571">
              <w:rPr>
                <w:rFonts w:ascii="Arial" w:hAnsi="Arial" w:cs="Arial"/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1C2905B4" w14:textId="55CACBA0" w:rsidR="00920C1C" w:rsidRPr="00417571" w:rsidRDefault="00920C1C" w:rsidP="0041757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7571">
              <w:rPr>
                <w:rFonts w:ascii="Arial" w:hAnsi="Arial" w:cs="Arial"/>
                <w:b/>
                <w:bCs/>
                <w:sz w:val="24"/>
                <w:szCs w:val="24"/>
              </w:rPr>
              <w:t>REQUIS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4A45B646" w14:textId="4AC679C1" w:rsidR="00920C1C" w:rsidRPr="00417571" w:rsidRDefault="002D76DB" w:rsidP="004175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76DB">
              <w:rPr>
                <w:rFonts w:ascii="Arial" w:hAnsi="Arial" w:cs="Arial"/>
                <w:b/>
                <w:bCs/>
                <w:sz w:val="24"/>
                <w:szCs w:val="24"/>
              </w:rPr>
              <w:t>CONVERSION</w:t>
            </w:r>
          </w:p>
        </w:tc>
      </w:tr>
      <w:tr w:rsidR="00920C1C" w14:paraId="2FBE490B" w14:textId="6F6E74F7" w:rsidTr="00153C54">
        <w:tc>
          <w:tcPr>
            <w:tcW w:w="3881" w:type="dxa"/>
            <w:shd w:val="clear" w:color="auto" w:fill="FFFFFF" w:themeFill="background1"/>
          </w:tcPr>
          <w:p w14:paraId="2070B1BC" w14:textId="77777777" w:rsidR="00920C1C" w:rsidRPr="00190062" w:rsidRDefault="00920C1C" w:rsidP="00920C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0062">
              <w:rPr>
                <w:rFonts w:ascii="Arial" w:hAnsi="Arial" w:cs="Arial"/>
                <w:sz w:val="24"/>
                <w:szCs w:val="24"/>
              </w:rPr>
              <w:t>CFPC | GENÈVE</w:t>
            </w:r>
          </w:p>
          <w:p w14:paraId="6C89436C" w14:textId="77777777" w:rsidR="00920C1C" w:rsidRPr="00920C1C" w:rsidRDefault="00920C1C" w:rsidP="00920C1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14:paraId="68EC66AA" w14:textId="09B15EF3" w:rsidR="00920C1C" w:rsidRPr="00190062" w:rsidRDefault="00417571" w:rsidP="0041757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062">
              <w:rPr>
                <w:rFonts w:ascii="Arial" w:hAnsi="Arial" w:cs="Arial"/>
                <w:b/>
                <w:bCs/>
                <w:sz w:val="20"/>
                <w:szCs w:val="20"/>
              </w:rPr>
              <w:t>Tous les titulaires d’un diplôme de technicien</w:t>
            </w:r>
            <w:r w:rsidR="00153C5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A02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006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gramStart"/>
            <w:r w:rsidRPr="00190062">
              <w:rPr>
                <w:rFonts w:ascii="Arial" w:hAnsi="Arial" w:cs="Arial"/>
                <w:b/>
                <w:bCs/>
                <w:sz w:val="20"/>
                <w:szCs w:val="20"/>
              </w:rPr>
              <w:t>ne ES</w:t>
            </w:r>
            <w:proofErr w:type="gramEnd"/>
            <w:r w:rsidRPr="00190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depuis </w:t>
            </w:r>
            <w:r w:rsidRPr="001900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2017 </w:t>
            </w:r>
          </w:p>
        </w:tc>
        <w:tc>
          <w:tcPr>
            <w:tcW w:w="4234" w:type="dxa"/>
            <w:shd w:val="clear" w:color="auto" w:fill="FFFFFF" w:themeFill="background1"/>
          </w:tcPr>
          <w:p w14:paraId="67EE239A" w14:textId="6FEBCF68" w:rsidR="00920C1C" w:rsidRPr="00417571" w:rsidRDefault="00920C1C" w:rsidP="004175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7571">
              <w:rPr>
                <w:rFonts w:ascii="Arial" w:hAnsi="Arial" w:cs="Arial"/>
                <w:sz w:val="20"/>
                <w:szCs w:val="20"/>
              </w:rPr>
              <w:t xml:space="preserve">Certains diplômés du CFPC peuvent avoir obtenu leur titre sans avoir validé leur travail de diplôme. Par conséquent, le bulletin de notes doit nous être remis pour valider cette partie. </w:t>
            </w:r>
            <w:r w:rsidR="00190062">
              <w:rPr>
                <w:rFonts w:ascii="Arial" w:hAnsi="Arial" w:cs="Arial"/>
                <w:sz w:val="20"/>
                <w:szCs w:val="20"/>
              </w:rPr>
              <w:t>Sans quoi, le candidat doit le passer à nouveau.</w:t>
            </w:r>
          </w:p>
          <w:p w14:paraId="502B7F45" w14:textId="449DCE00" w:rsidR="00920C1C" w:rsidRPr="00417571" w:rsidRDefault="00920C1C" w:rsidP="004175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  <w:shd w:val="clear" w:color="auto" w:fill="F2F2F2" w:themeFill="background1" w:themeFillShade="F2"/>
          </w:tcPr>
          <w:p w14:paraId="7B8A2A41" w14:textId="3042DD9A" w:rsidR="00920C1C" w:rsidRPr="00190062" w:rsidRDefault="00153C54" w:rsidP="00190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notes du travail de diplôme technicien</w:t>
            </w:r>
            <w:r w:rsidR="002D76DB">
              <w:rPr>
                <w:rFonts w:ascii="Arial" w:hAnsi="Arial" w:cs="Arial"/>
                <w:sz w:val="20"/>
                <w:szCs w:val="20"/>
              </w:rPr>
              <w:t>, -</w:t>
            </w:r>
            <w:proofErr w:type="gramStart"/>
            <w:r w:rsidR="002D76DB">
              <w:rPr>
                <w:rFonts w:ascii="Arial" w:hAnsi="Arial" w:cs="Arial"/>
                <w:sz w:val="20"/>
                <w:szCs w:val="20"/>
              </w:rPr>
              <w:t>ne 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seront reprises pour les examens de maîtrise</w:t>
            </w:r>
            <w:r w:rsidR="00BA0219">
              <w:rPr>
                <w:rFonts w:ascii="Arial" w:hAnsi="Arial" w:cs="Arial"/>
                <w:sz w:val="20"/>
                <w:szCs w:val="20"/>
              </w:rPr>
              <w:t xml:space="preserve"> sur la base de la</w:t>
            </w:r>
            <w:r w:rsidR="002D76DB">
              <w:rPr>
                <w:rFonts w:ascii="Arial" w:hAnsi="Arial" w:cs="Arial"/>
                <w:sz w:val="20"/>
                <w:szCs w:val="20"/>
              </w:rPr>
              <w:t xml:space="preserve"> moyenne générale</w:t>
            </w:r>
            <w:r w:rsidR="00BA02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0C1C" w14:paraId="3F224BC7" w14:textId="7E83E9A2" w:rsidTr="00153C54">
        <w:trPr>
          <w:trHeight w:val="1139"/>
        </w:trPr>
        <w:tc>
          <w:tcPr>
            <w:tcW w:w="3881" w:type="dxa"/>
            <w:shd w:val="clear" w:color="auto" w:fill="F2F2F2" w:themeFill="background1" w:themeFillShade="F2"/>
          </w:tcPr>
          <w:p w14:paraId="7E6CA3A4" w14:textId="59B29B19" w:rsidR="00920C1C" w:rsidRPr="00190062" w:rsidRDefault="00920C1C" w:rsidP="004175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0062">
              <w:rPr>
                <w:rFonts w:ascii="Arial" w:hAnsi="Arial" w:cs="Arial"/>
                <w:sz w:val="24"/>
                <w:szCs w:val="24"/>
              </w:rPr>
              <w:t xml:space="preserve">ÉCOLE SUPÉRIEURE DU </w:t>
            </w:r>
            <w:r w:rsidR="00417571" w:rsidRPr="00190062">
              <w:rPr>
                <w:rFonts w:ascii="Arial" w:hAnsi="Arial" w:cs="Arial"/>
                <w:sz w:val="24"/>
                <w:szCs w:val="24"/>
              </w:rPr>
              <w:br/>
            </w:r>
            <w:r w:rsidRPr="00190062">
              <w:rPr>
                <w:rFonts w:ascii="Arial" w:hAnsi="Arial" w:cs="Arial"/>
                <w:sz w:val="24"/>
                <w:szCs w:val="24"/>
              </w:rPr>
              <w:t>BOIS | BIENNE</w:t>
            </w:r>
          </w:p>
        </w:tc>
        <w:tc>
          <w:tcPr>
            <w:tcW w:w="3504" w:type="dxa"/>
            <w:shd w:val="clear" w:color="auto" w:fill="F2F2F2" w:themeFill="background1" w:themeFillShade="F2"/>
          </w:tcPr>
          <w:p w14:paraId="28CECAC8" w14:textId="61FAA59A" w:rsidR="00920C1C" w:rsidRPr="00190062" w:rsidRDefault="00417571" w:rsidP="0041757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Tous les titulaires d’un diplôme de technicien, </w:t>
            </w:r>
            <w:r w:rsidR="00153C5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gramStart"/>
            <w:r w:rsidRPr="00190062">
              <w:rPr>
                <w:rFonts w:ascii="Arial" w:hAnsi="Arial" w:cs="Arial"/>
                <w:b/>
                <w:bCs/>
                <w:sz w:val="20"/>
                <w:szCs w:val="20"/>
              </w:rPr>
              <w:t>ne ES</w:t>
            </w:r>
            <w:proofErr w:type="gramEnd"/>
            <w:r w:rsidRPr="00190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depuis </w:t>
            </w:r>
            <w:r w:rsidRPr="001900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2003 </w:t>
            </w:r>
          </w:p>
        </w:tc>
        <w:tc>
          <w:tcPr>
            <w:tcW w:w="4234" w:type="dxa"/>
            <w:shd w:val="clear" w:color="auto" w:fill="F2F2F2" w:themeFill="background1" w:themeFillShade="F2"/>
          </w:tcPr>
          <w:p w14:paraId="20462C68" w14:textId="5B8DD0ED" w:rsidR="00920C1C" w:rsidRDefault="00153C54" w:rsidP="004175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417571">
              <w:rPr>
                <w:rFonts w:ascii="Arial" w:hAnsi="Arial" w:cs="Arial"/>
                <w:sz w:val="20"/>
                <w:szCs w:val="20"/>
              </w:rPr>
              <w:t xml:space="preserve"> titre de technicien,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571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="00417571">
              <w:rPr>
                <w:rFonts w:ascii="Arial" w:hAnsi="Arial" w:cs="Arial"/>
                <w:sz w:val="20"/>
                <w:szCs w:val="20"/>
              </w:rPr>
              <w:t>ne ES</w:t>
            </w:r>
            <w:proofErr w:type="gramEnd"/>
            <w:r w:rsidR="004175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délivré par l’école de Bienne intègre obligatoirement</w:t>
            </w:r>
            <w:r w:rsidR="00417571">
              <w:rPr>
                <w:rFonts w:ascii="Arial" w:hAnsi="Arial" w:cs="Arial"/>
                <w:sz w:val="20"/>
                <w:szCs w:val="20"/>
              </w:rPr>
              <w:t xml:space="preserve"> la validation du travail de diplôme. </w:t>
            </w:r>
            <w:r>
              <w:rPr>
                <w:rFonts w:ascii="Arial" w:hAnsi="Arial" w:cs="Arial"/>
                <w:sz w:val="20"/>
                <w:szCs w:val="20"/>
              </w:rPr>
              <w:t xml:space="preserve">Une copie du diplôme doit nous être transmise. </w:t>
            </w:r>
          </w:p>
        </w:tc>
        <w:tc>
          <w:tcPr>
            <w:tcW w:w="2375" w:type="dxa"/>
            <w:vMerge/>
            <w:shd w:val="clear" w:color="auto" w:fill="F2F2F2" w:themeFill="background1" w:themeFillShade="F2"/>
          </w:tcPr>
          <w:p w14:paraId="25A6ECF4" w14:textId="77777777" w:rsidR="00920C1C" w:rsidRDefault="00920C1C" w:rsidP="00244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91FBC" w14:textId="4334DDD0" w:rsidR="00BE0E4A" w:rsidRDefault="00BE0E4A" w:rsidP="00244E28">
      <w:pPr>
        <w:spacing w:after="0"/>
        <w:rPr>
          <w:rFonts w:ascii="Arial" w:hAnsi="Arial" w:cs="Arial"/>
          <w:sz w:val="20"/>
          <w:szCs w:val="20"/>
        </w:rPr>
      </w:pPr>
    </w:p>
    <w:p w14:paraId="5E2E5D3C" w14:textId="33BBBD7C" w:rsidR="00A842F9" w:rsidRDefault="00A842F9" w:rsidP="00244E28">
      <w:pPr>
        <w:spacing w:after="0"/>
        <w:rPr>
          <w:rFonts w:ascii="Arial" w:hAnsi="Arial" w:cs="Arial"/>
          <w:sz w:val="20"/>
          <w:szCs w:val="20"/>
        </w:rPr>
      </w:pPr>
    </w:p>
    <w:p w14:paraId="637EC964" w14:textId="6E2A6424" w:rsidR="00A842F9" w:rsidRPr="00A842F9" w:rsidRDefault="00A842F9" w:rsidP="00A842F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842F9">
        <w:rPr>
          <w:rFonts w:ascii="Arial" w:hAnsi="Arial" w:cs="Arial"/>
          <w:i/>
          <w:iCs/>
          <w:sz w:val="20"/>
          <w:szCs w:val="20"/>
          <w:u w:val="single"/>
        </w:rPr>
        <w:t>Information :</w:t>
      </w:r>
      <w:r w:rsidRPr="00A842F9">
        <w:rPr>
          <w:rFonts w:ascii="Arial" w:hAnsi="Arial" w:cs="Arial"/>
          <w:i/>
          <w:iCs/>
          <w:sz w:val="20"/>
          <w:szCs w:val="20"/>
        </w:rPr>
        <w:t xml:space="preserve"> Si vous le souhaitez, vous pouvez t</w:t>
      </w:r>
      <w:r w:rsidRPr="00A842F9">
        <w:rPr>
          <w:rFonts w:ascii="Arial" w:hAnsi="Arial" w:cs="Arial"/>
          <w:i/>
          <w:iCs/>
          <w:sz w:val="20"/>
          <w:szCs w:val="20"/>
        </w:rPr>
        <w:t>out de même effectuer le travail de diplôme dans le cadre de l'examen final de maîtrise.</w:t>
      </w:r>
    </w:p>
    <w:p w14:paraId="44610D19" w14:textId="77777777" w:rsidR="00A842F9" w:rsidRPr="00A842F9" w:rsidRDefault="00A842F9" w:rsidP="00244E28">
      <w:pPr>
        <w:spacing w:after="0"/>
        <w:rPr>
          <w:rFonts w:ascii="Arial" w:hAnsi="Arial" w:cs="Arial"/>
          <w:sz w:val="20"/>
          <w:szCs w:val="20"/>
        </w:rPr>
      </w:pPr>
    </w:p>
    <w:sectPr w:rsidR="00A842F9" w:rsidRPr="00A842F9" w:rsidSect="00B750A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4662" w14:textId="77777777" w:rsidR="008275A3" w:rsidRDefault="008275A3" w:rsidP="00B750A0">
      <w:pPr>
        <w:spacing w:after="0" w:line="240" w:lineRule="auto"/>
      </w:pPr>
      <w:r>
        <w:separator/>
      </w:r>
    </w:p>
  </w:endnote>
  <w:endnote w:type="continuationSeparator" w:id="0">
    <w:p w14:paraId="0F482D0A" w14:textId="77777777" w:rsidR="008275A3" w:rsidRDefault="008275A3" w:rsidP="00B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AE0B" w14:textId="77777777" w:rsidR="00B750A0" w:rsidRDefault="00B750A0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47C466" wp14:editId="3C467910">
          <wp:simplePos x="0" y="0"/>
          <wp:positionH relativeFrom="column">
            <wp:posOffset>-391160</wp:posOffset>
          </wp:positionH>
          <wp:positionV relativeFrom="paragraph">
            <wp:posOffset>-24765</wp:posOffset>
          </wp:positionV>
          <wp:extent cx="7556500" cy="62992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5114" w14:textId="77777777" w:rsidR="008275A3" w:rsidRDefault="008275A3" w:rsidP="00B750A0">
      <w:pPr>
        <w:spacing w:after="0" w:line="240" w:lineRule="auto"/>
      </w:pPr>
      <w:r>
        <w:separator/>
      </w:r>
    </w:p>
  </w:footnote>
  <w:footnote w:type="continuationSeparator" w:id="0">
    <w:p w14:paraId="199CA8C4" w14:textId="77777777" w:rsidR="008275A3" w:rsidRDefault="008275A3" w:rsidP="00B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51E0" w14:textId="77777777" w:rsidR="00B750A0" w:rsidRDefault="00B750A0">
    <w:pPr>
      <w:pStyle w:val="En-tte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2ADB6789" wp14:editId="3E1FAD4A">
          <wp:simplePos x="0" y="0"/>
          <wp:positionH relativeFrom="page">
            <wp:posOffset>511606</wp:posOffset>
          </wp:positionH>
          <wp:positionV relativeFrom="page">
            <wp:posOffset>8997</wp:posOffset>
          </wp:positionV>
          <wp:extent cx="1433382" cy="1374140"/>
          <wp:effectExtent l="0" t="0" r="0" b="0"/>
          <wp:wrapNone/>
          <wp:docPr id="17" name="Image 17" descr="TRANSIT:Géraldine sur transit:FRM_Word_COTES:FRM_Lettre_COTES:Elements: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IT:Géraldine sur transit:FRM_Word_COTES:FRM_Lettre_COTES:Elements: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382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438"/>
    <w:multiLevelType w:val="hybridMultilevel"/>
    <w:tmpl w:val="E89EBD70"/>
    <w:lvl w:ilvl="0" w:tplc="E4B45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6D98"/>
    <w:multiLevelType w:val="hybridMultilevel"/>
    <w:tmpl w:val="6A5CEC62"/>
    <w:lvl w:ilvl="0" w:tplc="B1CEC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3BA1"/>
    <w:multiLevelType w:val="hybridMultilevel"/>
    <w:tmpl w:val="D03AC212"/>
    <w:lvl w:ilvl="0" w:tplc="F8BE5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038D7"/>
    <w:multiLevelType w:val="hybridMultilevel"/>
    <w:tmpl w:val="816A368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A3"/>
    <w:rsid w:val="00114D41"/>
    <w:rsid w:val="00153C54"/>
    <w:rsid w:val="00190062"/>
    <w:rsid w:val="001F56CD"/>
    <w:rsid w:val="00207661"/>
    <w:rsid w:val="00237B57"/>
    <w:rsid w:val="00244E28"/>
    <w:rsid w:val="002536E3"/>
    <w:rsid w:val="002D76DB"/>
    <w:rsid w:val="00417571"/>
    <w:rsid w:val="0045433A"/>
    <w:rsid w:val="00541779"/>
    <w:rsid w:val="0067177A"/>
    <w:rsid w:val="008275A3"/>
    <w:rsid w:val="00920C1C"/>
    <w:rsid w:val="00924E1A"/>
    <w:rsid w:val="009836BD"/>
    <w:rsid w:val="00A842F9"/>
    <w:rsid w:val="00B750A0"/>
    <w:rsid w:val="00B83D0B"/>
    <w:rsid w:val="00BA0219"/>
    <w:rsid w:val="00BB6187"/>
    <w:rsid w:val="00BC2EF2"/>
    <w:rsid w:val="00BE0E4A"/>
    <w:rsid w:val="00BE3357"/>
    <w:rsid w:val="00C956A8"/>
    <w:rsid w:val="00CB1EEB"/>
    <w:rsid w:val="00D148AB"/>
    <w:rsid w:val="00E07B5A"/>
    <w:rsid w:val="00ED4A2C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D75D1"/>
  <w15:chartTrackingRefBased/>
  <w15:docId w15:val="{80652220-FC02-4EB6-B4B9-78216E9C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83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0A0"/>
  </w:style>
  <w:style w:type="paragraph" w:styleId="Pieddepage">
    <w:name w:val="footer"/>
    <w:basedOn w:val="Normal"/>
    <w:link w:val="PieddepageCar"/>
    <w:uiPriority w:val="99"/>
    <w:unhideWhenUsed/>
    <w:rsid w:val="00B7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0A0"/>
  </w:style>
  <w:style w:type="paragraph" w:styleId="Paragraphedeliste">
    <w:name w:val="List Paragraph"/>
    <w:basedOn w:val="Normal"/>
    <w:uiPriority w:val="34"/>
    <w:qFormat/>
    <w:rsid w:val="0045433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836BD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A8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0_FRECEM_DOCS%20BASE\Mod&#232;les\FRECEM%20Word%20A4%20horizont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FRECEM Word A4 horizontale.dotx</Template>
  <TotalTime>73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Collaborateur</dc:creator>
  <cp:keywords/>
  <dc:description/>
  <cp:lastModifiedBy>Lara Ianni</cp:lastModifiedBy>
  <cp:revision>6</cp:revision>
  <dcterms:created xsi:type="dcterms:W3CDTF">2021-03-24T09:59:00Z</dcterms:created>
  <dcterms:modified xsi:type="dcterms:W3CDTF">2021-04-21T14:21:00Z</dcterms:modified>
</cp:coreProperties>
</file>